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 w:hAnsi="仿宋" w:eastAsia="仿宋_GB2312"/>
          <w:lang w:eastAsia="zh-CN"/>
        </w:rPr>
      </w:pPr>
      <w:r>
        <w:rPr>
          <w:rFonts w:hint="eastAsia" w:ascii="仿宋" w:hAnsi="仿宋" w:eastAsia="仿宋_GB2312"/>
          <w:lang w:eastAsia="zh-CN"/>
        </w:rPr>
        <w:t>附件</w:t>
      </w:r>
      <w:r>
        <w:rPr>
          <w:rFonts w:hint="eastAsia" w:ascii="仿宋" w:hAnsi="仿宋" w:eastAsia="仿宋_GB2312"/>
          <w:lang w:val="en-US" w:eastAsia="zh-CN"/>
        </w:rPr>
        <w:t>2</w:t>
      </w:r>
      <w:r>
        <w:rPr>
          <w:rFonts w:ascii="仿宋" w:hAnsi="仿宋" w:eastAsia="仿宋_GB2312"/>
          <w:lang w:eastAsia="zh-CN"/>
        </w:rPr>
        <w:t>:</w:t>
      </w:r>
    </w:p>
    <w:p>
      <w:pPr>
        <w:spacing w:line="560" w:lineRule="exact"/>
        <w:jc w:val="both"/>
        <w:rPr>
          <w:rFonts w:ascii="方正小标宋简体" w:hAnsi="仿宋" w:eastAsia="方正小标宋简体"/>
          <w:sz w:val="44"/>
          <w:lang w:eastAsia="zh-CN"/>
        </w:rPr>
      </w:pPr>
    </w:p>
    <w:p>
      <w:pPr>
        <w:spacing w:line="560" w:lineRule="exact"/>
        <w:jc w:val="center"/>
        <w:rPr>
          <w:rFonts w:hint="eastAsia" w:ascii="方正小标宋简体" w:hAnsi="仿宋" w:eastAsia="方正小标宋简体"/>
          <w:sz w:val="44"/>
          <w:lang w:val="en-US" w:eastAsia="zh-CN"/>
        </w:rPr>
      </w:pPr>
      <w:r>
        <w:rPr>
          <w:rFonts w:hint="eastAsia" w:ascii="方正小标宋简体" w:hAnsi="仿宋" w:eastAsia="方正小标宋简体"/>
          <w:sz w:val="44"/>
          <w:lang w:eastAsia="zh-CN"/>
        </w:rPr>
        <w:t>中国地质调查局昆明自然资源综合调查中心2024年度车辆定点维修</w:t>
      </w:r>
      <w:r>
        <w:rPr>
          <w:rFonts w:hint="eastAsia" w:ascii="方正小标宋简体" w:hAnsi="仿宋" w:eastAsia="方正小标宋简体"/>
          <w:sz w:val="44"/>
          <w:lang w:val="en-US" w:eastAsia="zh-CN"/>
        </w:rPr>
        <w:t>保养综合优惠率</w:t>
      </w:r>
    </w:p>
    <w:p>
      <w:pPr>
        <w:spacing w:line="560" w:lineRule="exact"/>
        <w:jc w:val="center"/>
        <w:rPr>
          <w:rFonts w:ascii="方正小标宋简体" w:hAnsi="仿宋" w:eastAsia="方正小标宋简体"/>
          <w:sz w:val="44"/>
          <w:lang w:eastAsia="zh-CN"/>
        </w:rPr>
      </w:pPr>
      <w:r>
        <w:rPr>
          <w:rFonts w:hint="eastAsia" w:ascii="方正小标宋简体" w:hAnsi="仿宋" w:eastAsia="方正小标宋简体"/>
          <w:sz w:val="44"/>
          <w:lang w:val="en-US" w:eastAsia="zh-CN"/>
        </w:rPr>
        <w:t>报价及</w:t>
      </w:r>
      <w:r>
        <w:rPr>
          <w:rFonts w:hint="eastAsia" w:ascii="方正小标宋简体" w:hAnsi="仿宋" w:eastAsia="方正小标宋简体"/>
          <w:sz w:val="44"/>
          <w:lang w:eastAsia="zh-CN"/>
        </w:rPr>
        <w:t>承诺</w:t>
      </w:r>
    </w:p>
    <w:p>
      <w:pPr>
        <w:spacing w:line="560" w:lineRule="exact"/>
        <w:jc w:val="both"/>
        <w:rPr>
          <w:rFonts w:ascii="方正小标宋简体" w:hAnsi="仿宋" w:eastAsia="方正小标宋简体"/>
          <w:sz w:val="44"/>
          <w:lang w:eastAsia="zh-CN"/>
        </w:rPr>
      </w:pP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根据中国地质调查局昆明自然资源综合调查中心</w:t>
      </w:r>
      <w:r>
        <w:rPr>
          <w:rFonts w:ascii="仿宋" w:hAnsi="仿宋" w:eastAsia="仿宋_GB2312"/>
          <w:lang w:eastAsia="zh-CN"/>
        </w:rPr>
        <w:t>2024年度车辆定点维修保养</w:t>
      </w:r>
      <w:r>
        <w:rPr>
          <w:rFonts w:hint="eastAsia" w:ascii="仿宋" w:hAnsi="仿宋" w:eastAsia="仿宋_GB2312"/>
          <w:lang w:eastAsia="zh-CN"/>
        </w:rPr>
        <w:t>项目要求，</w:t>
      </w:r>
      <w:r>
        <w:rPr>
          <w:rFonts w:ascii="仿宋" w:hAnsi="仿宋" w:eastAsia="仿宋_GB2312"/>
          <w:lang w:eastAsia="zh-CN"/>
        </w:rPr>
        <w:t>我公司郑重承诺如下：</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一、我公司承诺严格遵守法律法规</w:t>
      </w:r>
      <w:r>
        <w:rPr>
          <w:rFonts w:ascii="仿宋" w:hAnsi="仿宋" w:eastAsia="仿宋_GB2312"/>
          <w:lang w:eastAsia="zh-CN"/>
        </w:rPr>
        <w:t>，认真执行国家、行业相关标准，合法经营，按章办事，诚实守信，落实安全生产主体责任和维修质量主体责任，符合环保要求，自觉维护</w:t>
      </w:r>
      <w:r>
        <w:rPr>
          <w:rFonts w:hint="eastAsia" w:ascii="仿宋" w:hAnsi="仿宋" w:eastAsia="仿宋_GB2312"/>
          <w:lang w:eastAsia="zh-CN"/>
        </w:rPr>
        <w:t>中国地质调查局昆明自然资源综合调查中心</w:t>
      </w:r>
      <w:r>
        <w:rPr>
          <w:rFonts w:ascii="仿宋" w:hAnsi="仿宋" w:eastAsia="仿宋_GB2312"/>
          <w:lang w:eastAsia="zh-CN"/>
        </w:rPr>
        <w:t>的利益，树立定点维修服务供应商的良好形象。</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二、我公司承诺无条件响应中国地质调查局昆明自然资源综合调查中心</w:t>
      </w:r>
      <w:r>
        <w:rPr>
          <w:rFonts w:ascii="仿宋" w:hAnsi="仿宋" w:eastAsia="仿宋_GB2312"/>
          <w:lang w:eastAsia="zh-CN"/>
        </w:rPr>
        <w:t>车辆定点维修保养</w:t>
      </w:r>
      <w:r>
        <w:rPr>
          <w:rFonts w:hint="eastAsia" w:ascii="仿宋" w:hAnsi="仿宋" w:eastAsia="仿宋_GB2312"/>
          <w:lang w:eastAsia="zh-CN"/>
        </w:rPr>
        <w:t>项目公告的各项要求，</w:t>
      </w:r>
      <w:r>
        <w:rPr>
          <w:rFonts w:ascii="仿宋" w:hAnsi="仿宋" w:eastAsia="仿宋_GB2312"/>
          <w:lang w:eastAsia="zh-CN"/>
        </w:rPr>
        <w:t>在经营范围内和业务开展区域内全面履行响应承诺。</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三、我公司承诺实行明码标价，</w:t>
      </w:r>
      <w:r>
        <w:rPr>
          <w:rFonts w:ascii="仿宋" w:hAnsi="仿宋" w:eastAsia="仿宋_GB2312"/>
          <w:lang w:eastAsia="zh-CN"/>
        </w:rPr>
        <w:t>优惠公开。车辆定点维修费用包括工时费和材料费，不再收取其他任何费用，其中，</w:t>
      </w:r>
      <w:r>
        <w:rPr>
          <w:rFonts w:hint="eastAsia" w:ascii="仿宋" w:hAnsi="仿宋" w:eastAsia="仿宋_GB2312"/>
          <w:lang w:eastAsia="zh-CN"/>
        </w:rPr>
        <w:t>承诺</w:t>
      </w:r>
      <w:r>
        <w:rPr>
          <w:rFonts w:hint="eastAsia" w:ascii="仿宋" w:hAnsi="仿宋" w:eastAsia="仿宋_GB2312"/>
          <w:color w:val="auto"/>
          <w:lang w:eastAsia="zh-CN"/>
        </w:rPr>
        <w:t>综合</w:t>
      </w:r>
      <w:r>
        <w:rPr>
          <w:rFonts w:ascii="仿宋" w:hAnsi="仿宋" w:eastAsia="仿宋_GB2312"/>
          <w:color w:val="auto"/>
          <w:lang w:eastAsia="zh-CN"/>
        </w:rPr>
        <w:t>优惠率</w:t>
      </w:r>
      <w:r>
        <w:rPr>
          <w:rFonts w:hint="eastAsia" w:ascii="仿宋" w:hAnsi="仿宋" w:eastAsia="仿宋_GB2312"/>
          <w:color w:val="auto"/>
          <w:u w:val="single"/>
          <w:lang w:eastAsia="zh-CN"/>
        </w:rPr>
        <w:t xml:space="preserve">    </w:t>
      </w:r>
      <w:r>
        <w:rPr>
          <w:rFonts w:ascii="仿宋" w:hAnsi="仿宋" w:eastAsia="仿宋_GB2312"/>
          <w:color w:val="auto"/>
          <w:lang w:eastAsia="zh-CN"/>
        </w:rPr>
        <w:t>％</w:t>
      </w:r>
      <w:r>
        <w:rPr>
          <w:rFonts w:ascii="仿宋" w:hAnsi="仿宋" w:eastAsia="仿宋_GB2312"/>
          <w:lang w:eastAsia="zh-CN"/>
        </w:rPr>
        <w:t>。具有规范的业务工作流程，在醒目位置公开业务受理程序、服务承诺和用户投诉受理程序等，并明示经营许可证、标志牌、配件价格、工时定额和价格</w:t>
      </w:r>
      <w:bookmarkStart w:id="0" w:name="_GoBack"/>
      <w:bookmarkEnd w:id="0"/>
      <w:r>
        <w:rPr>
          <w:rFonts w:ascii="仿宋" w:hAnsi="仿宋" w:eastAsia="仿宋_GB2312"/>
          <w:lang w:eastAsia="zh-CN"/>
        </w:rPr>
        <w:t>标准等。保证在与同类供应商竞争中，不使用恶意竞价等非正当手段。</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四、我公司承诺做到以下服务内容：</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（一）具有健全的维修管理制度。包括质量管理制度、安全生产管理制度、车辆维修</w:t>
      </w:r>
      <w:r>
        <w:rPr>
          <w:rFonts w:ascii="仿宋" w:hAnsi="仿宋" w:eastAsia="仿宋_GB2312"/>
          <w:lang w:eastAsia="zh-CN"/>
        </w:rPr>
        <w:t>档案管理制度、人员培训制度、设备管理制度及配件管理制度等。</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（二）</w:t>
      </w:r>
      <w:r>
        <w:rPr>
          <w:rFonts w:ascii="仿宋" w:hAnsi="仿宋" w:eastAsia="仿宋_GB2312"/>
          <w:lang w:eastAsia="zh-CN"/>
        </w:rPr>
        <w:t>按照国家、行业或者地方的最新维修标准和规范进行维修。尚无标准或规范的，参照机动车生产企业提供的维修手册、使用说明书和有关技术资料进行维修。</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（三）对原厂配件、同质配件和修复配件分别标识，</w:t>
      </w:r>
      <w:r>
        <w:rPr>
          <w:rFonts w:ascii="仿宋" w:hAnsi="仿宋" w:eastAsia="仿宋_GB2312"/>
          <w:lang w:eastAsia="zh-CN"/>
        </w:rPr>
        <w:t>明码标价。使用原厂配件或同质配件维修机动车，不使用修复配件或假冒伪劣配件维修机动车。换下的配件、总成，与托修方约定处理。我公司认真记录配件采购、使用信息，查验产品合格证等相关证明，并按规定留存配件来源凭证。</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（四）使用规定的结算票据，</w:t>
      </w:r>
      <w:r>
        <w:rPr>
          <w:rFonts w:ascii="仿宋" w:hAnsi="仿宋" w:eastAsia="仿宋_GB2312"/>
          <w:lang w:eastAsia="zh-CN"/>
        </w:rPr>
        <w:t>并向托修方交付维修结算清单。维修结算清单中，工时费与材料费分项计算。</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（五）在特定时间内对社会举办的优惠活动，</w:t>
      </w:r>
      <w:r>
        <w:rPr>
          <w:rFonts w:ascii="仿宋" w:hAnsi="仿宋" w:eastAsia="仿宋_GB2312"/>
          <w:lang w:eastAsia="zh-CN"/>
        </w:rPr>
        <w:t>采购人有权参加并享受优惠政策，我公司不因价格优惠而减少服务项目、降低服务质量。我公司承诺热情承接</w:t>
      </w:r>
      <w:r>
        <w:rPr>
          <w:rFonts w:hint="eastAsia" w:ascii="仿宋" w:hAnsi="仿宋" w:eastAsia="仿宋_GB2312"/>
          <w:lang w:eastAsia="zh-CN"/>
        </w:rPr>
        <w:t>车辆</w:t>
      </w:r>
      <w:r>
        <w:rPr>
          <w:rFonts w:ascii="仿宋" w:hAnsi="仿宋" w:eastAsia="仿宋_GB2312"/>
          <w:lang w:eastAsia="zh-CN"/>
        </w:rPr>
        <w:t>维修任务，认真做到“四优”：时间优先、质量优先、服务优秀、价格优惠。</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（六）服务期内可</w:t>
      </w:r>
      <w:r>
        <w:rPr>
          <w:rFonts w:ascii="仿宋" w:hAnsi="仿宋" w:eastAsia="仿宋_GB2312"/>
          <w:lang w:eastAsia="zh-CN"/>
        </w:rPr>
        <w:t>提供代办保险车辆索赔服务。</w:t>
      </w:r>
    </w:p>
    <w:p>
      <w:pPr>
        <w:spacing w:line="560" w:lineRule="exact"/>
        <w:ind w:firstLine="632" w:firstLineChars="200"/>
        <w:jc w:val="both"/>
        <w:rPr>
          <w:rFonts w:ascii="仿宋" w:hAnsi="仿宋" w:eastAsia="仿宋_GB2312"/>
          <w:u w:val="single"/>
          <w:lang w:eastAsia="zh-CN"/>
        </w:rPr>
      </w:pPr>
      <w:r>
        <w:rPr>
          <w:rFonts w:hint="eastAsia" w:ascii="仿宋" w:hAnsi="仿宋" w:eastAsia="仿宋_GB2312"/>
          <w:lang w:eastAsia="zh-CN"/>
        </w:rPr>
        <w:t>（七）我公司设施、</w:t>
      </w:r>
      <w:r>
        <w:rPr>
          <w:rFonts w:ascii="仿宋" w:hAnsi="仿宋" w:eastAsia="仿宋_GB2312"/>
          <w:lang w:eastAsia="zh-CN"/>
        </w:rPr>
        <w:t>设备、人员、安全生产、环境保护等均满足本项目采购需求中的</w:t>
      </w:r>
      <w:r>
        <w:rPr>
          <w:rFonts w:hint="eastAsia" w:ascii="仿宋" w:hAnsi="仿宋" w:eastAsia="仿宋_GB2312"/>
          <w:lang w:eastAsia="zh-CN"/>
        </w:rPr>
        <w:t>各项服务要求。</w:t>
      </w:r>
      <w:r>
        <w:rPr>
          <w:rFonts w:ascii="仿宋" w:hAnsi="仿宋" w:eastAsia="仿宋_GB2312"/>
          <w:lang w:eastAsia="zh-CN"/>
        </w:rPr>
        <w:t>成立针对本项目专门的服务团队，项目总协调人：</w:t>
      </w:r>
      <w:r>
        <w:rPr>
          <w:rFonts w:hint="eastAsia" w:ascii="仿宋" w:hAnsi="仿宋" w:eastAsia="仿宋_GB2312"/>
          <w:u w:val="single"/>
          <w:lang w:eastAsia="zh-CN"/>
        </w:rPr>
        <w:t xml:space="preserve">          </w:t>
      </w:r>
      <w:r>
        <w:rPr>
          <w:rFonts w:ascii="仿宋" w:hAnsi="仿宋" w:eastAsia="仿宋_GB2312"/>
          <w:lang w:eastAsia="zh-CN"/>
        </w:rPr>
        <w:t>，职</w:t>
      </w:r>
      <w:r>
        <w:rPr>
          <w:rFonts w:hint="eastAsia" w:ascii="仿宋" w:hAnsi="仿宋" w:eastAsia="仿宋_GB2312"/>
          <w:lang w:eastAsia="zh-CN"/>
        </w:rPr>
        <w:t>务：</w:t>
      </w:r>
      <w:r>
        <w:rPr>
          <w:rFonts w:hint="eastAsia" w:ascii="仿宋" w:hAnsi="仿宋" w:eastAsia="仿宋_GB2312"/>
          <w:u w:val="single"/>
          <w:lang w:eastAsia="zh-CN"/>
        </w:rPr>
        <w:t xml:space="preserve">            </w:t>
      </w:r>
      <w:r>
        <w:rPr>
          <w:rFonts w:hint="eastAsia" w:ascii="仿宋" w:hAnsi="仿宋" w:eastAsia="仿宋_GB2312"/>
          <w:lang w:eastAsia="zh-CN"/>
        </w:rPr>
        <w:t>，</w:t>
      </w:r>
      <w:r>
        <w:rPr>
          <w:rFonts w:ascii="仿宋" w:hAnsi="仿宋" w:eastAsia="仿宋_GB2312"/>
          <w:lang w:eastAsia="zh-CN"/>
        </w:rPr>
        <w:t>手机：</w:t>
      </w:r>
      <w:r>
        <w:rPr>
          <w:rFonts w:hint="eastAsia" w:ascii="仿宋" w:hAnsi="仿宋" w:eastAsia="仿宋_GB2312"/>
          <w:u w:val="single"/>
          <w:lang w:eastAsia="zh-CN"/>
        </w:rPr>
        <w:t xml:space="preserve">                </w:t>
      </w:r>
      <w:r>
        <w:rPr>
          <w:rFonts w:hint="eastAsia" w:ascii="仿宋" w:hAnsi="仿宋" w:eastAsia="仿宋_GB2312"/>
          <w:lang w:eastAsia="zh-CN"/>
        </w:rPr>
        <w:t>。</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八、我公司承诺具备《中华人民共和国政府采购法》规定的参加政府采购活动条件，</w:t>
      </w:r>
      <w:r>
        <w:rPr>
          <w:rFonts w:ascii="仿宋" w:hAnsi="仿宋" w:eastAsia="仿宋_GB2312"/>
          <w:lang w:eastAsia="zh-CN"/>
        </w:rPr>
        <w:t>且未被列入失信被执行人、重大税收违法案件当事人、政府采购严重违法失信行为记录名单。</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九、我公司承诺遵守中国地质调查局昆明自然资源综合调查中心各项政策、规则，</w:t>
      </w:r>
      <w:r>
        <w:rPr>
          <w:rFonts w:ascii="仿宋" w:hAnsi="仿宋" w:eastAsia="仿宋_GB2312"/>
          <w:lang w:eastAsia="zh-CN"/>
        </w:rPr>
        <w:t>遇新政策、规则出台时，我方将及时依照执行。</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十、我公司承诺对参与本次采购所获知的商业秘密或国家秘密承担保密义务。</w:t>
      </w:r>
    </w:p>
    <w:p>
      <w:pPr>
        <w:spacing w:line="560" w:lineRule="exact"/>
        <w:ind w:firstLine="632" w:firstLineChars="200"/>
        <w:jc w:val="both"/>
        <w:rPr>
          <w:rFonts w:ascii="仿宋" w:hAnsi="仿宋" w:eastAsia="仿宋_GB2312"/>
          <w:lang w:eastAsia="zh-CN"/>
        </w:rPr>
      </w:pPr>
      <w:r>
        <w:rPr>
          <w:rFonts w:ascii="仿宋" w:hAnsi="仿宋" w:eastAsia="仿宋_GB2312"/>
          <w:lang w:eastAsia="zh-CN"/>
        </w:rPr>
        <w:t>十一、我公司承诺申请文件全部信息真实、准确、有效，愿意公开并接受社会各界监</w:t>
      </w:r>
      <w:r>
        <w:rPr>
          <w:rFonts w:hint="eastAsia" w:ascii="仿宋" w:hAnsi="仿宋" w:eastAsia="仿宋_GB2312"/>
          <w:lang w:eastAsia="zh-CN"/>
        </w:rPr>
        <w:t>督。</w:t>
      </w:r>
    </w:p>
    <w:p>
      <w:pPr>
        <w:spacing w:line="560" w:lineRule="exact"/>
        <w:ind w:firstLine="632" w:firstLineChars="200"/>
        <w:jc w:val="both"/>
        <w:rPr>
          <w:rFonts w:ascii="仿宋" w:hAnsi="仿宋" w:eastAsia="仿宋_GB2312"/>
          <w:lang w:eastAsia="zh-CN"/>
        </w:rPr>
      </w:pPr>
      <w:r>
        <w:rPr>
          <w:rFonts w:hint="eastAsia" w:ascii="仿宋" w:hAnsi="仿宋" w:eastAsia="仿宋_GB2312"/>
          <w:lang w:eastAsia="zh-CN"/>
        </w:rPr>
        <w:t>十二、本承诺书自我公司签字之日起至合同期满有效。</w:t>
      </w: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lang w:eastAsia="zh-CN"/>
        </w:rPr>
      </w:pPr>
    </w:p>
    <w:p>
      <w:pPr>
        <w:spacing w:line="560" w:lineRule="exact"/>
        <w:ind w:right="948" w:firstLine="632" w:firstLineChars="200"/>
        <w:jc w:val="right"/>
        <w:rPr>
          <w:rFonts w:ascii="仿宋" w:hAnsi="仿宋" w:eastAsia="仿宋_GB2312"/>
          <w:lang w:eastAsia="zh-CN"/>
        </w:rPr>
      </w:pPr>
      <w:r>
        <w:rPr>
          <w:rFonts w:hint="eastAsia" w:ascii="仿宋" w:hAnsi="仿宋" w:eastAsia="仿宋_GB2312"/>
          <w:lang w:eastAsia="zh-CN"/>
        </w:rPr>
        <w:t>承诺单位（公章）：</w:t>
      </w:r>
    </w:p>
    <w:p>
      <w:pPr>
        <w:spacing w:line="560" w:lineRule="exact"/>
        <w:ind w:right="948" w:firstLine="632" w:firstLineChars="200"/>
        <w:jc w:val="right"/>
        <w:rPr>
          <w:rFonts w:ascii="仿宋" w:hAnsi="仿宋" w:eastAsia="仿宋_GB2312"/>
          <w:lang w:eastAsia="zh-CN"/>
        </w:rPr>
      </w:pPr>
    </w:p>
    <w:p>
      <w:pPr>
        <w:spacing w:line="560" w:lineRule="exact"/>
        <w:ind w:right="948" w:firstLine="632" w:firstLineChars="200"/>
        <w:jc w:val="right"/>
        <w:rPr>
          <w:rFonts w:ascii="仿宋" w:hAnsi="仿宋" w:eastAsia="仿宋_GB2312"/>
          <w:lang w:eastAsia="zh-CN"/>
        </w:rPr>
      </w:pPr>
    </w:p>
    <w:p>
      <w:pPr>
        <w:spacing w:line="560" w:lineRule="exact"/>
        <w:ind w:firstLine="632" w:firstLineChars="200"/>
        <w:jc w:val="right"/>
        <w:rPr>
          <w:rFonts w:ascii="仿宋" w:hAnsi="仿宋" w:eastAsia="仿宋_GB2312"/>
          <w:lang w:eastAsia="zh-CN"/>
        </w:rPr>
      </w:pPr>
      <w:r>
        <w:rPr>
          <w:rFonts w:hint="eastAsia" w:ascii="仿宋" w:hAnsi="仿宋" w:eastAsia="仿宋_GB2312"/>
          <w:lang w:eastAsia="zh-CN"/>
        </w:rPr>
        <w:t xml:space="preserve">日期：    </w:t>
      </w:r>
      <w:r>
        <w:rPr>
          <w:rFonts w:ascii="仿宋" w:hAnsi="仿宋" w:eastAsia="仿宋_GB2312"/>
          <w:lang w:eastAsia="zh-CN"/>
        </w:rPr>
        <w:t>年</w:t>
      </w:r>
      <w:r>
        <w:rPr>
          <w:rFonts w:hint="eastAsia" w:ascii="仿宋" w:hAnsi="仿宋" w:eastAsia="仿宋_GB2312"/>
          <w:lang w:eastAsia="zh-CN"/>
        </w:rPr>
        <w:t xml:space="preserve">    </w:t>
      </w:r>
      <w:r>
        <w:rPr>
          <w:rFonts w:ascii="仿宋" w:hAnsi="仿宋" w:eastAsia="仿宋_GB2312"/>
          <w:lang w:eastAsia="zh-CN"/>
        </w:rPr>
        <w:t>月</w:t>
      </w:r>
      <w:r>
        <w:rPr>
          <w:rFonts w:hint="eastAsia" w:ascii="仿宋" w:hAnsi="仿宋" w:eastAsia="仿宋_GB2312"/>
          <w:lang w:eastAsia="zh-CN"/>
        </w:rPr>
        <w:t xml:space="preserve">    </w:t>
      </w:r>
      <w:r>
        <w:rPr>
          <w:rFonts w:ascii="仿宋" w:hAnsi="仿宋" w:eastAsia="仿宋_GB2312"/>
          <w:lang w:eastAsia="zh-CN"/>
        </w:rPr>
        <w:t>日</w:t>
      </w: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lang w:eastAsia="zh-CN"/>
        </w:rPr>
      </w:pPr>
    </w:p>
    <w:p>
      <w:pPr>
        <w:spacing w:line="560" w:lineRule="exact"/>
        <w:ind w:firstLine="632" w:firstLineChars="200"/>
        <w:jc w:val="both"/>
        <w:rPr>
          <w:rFonts w:ascii="仿宋" w:hAnsi="仿宋" w:eastAsia="仿宋_GB2312"/>
        </w:rPr>
      </w:pPr>
      <w:r>
        <w:rPr>
          <w:rFonts w:hint="eastAsia" w:ascii="仿宋" w:hAnsi="仿宋" w:eastAsia="仿宋_GB2312"/>
          <w:lang w:eastAsia="zh-CN"/>
        </w:rPr>
        <w:t>（注：</w:t>
      </w:r>
      <w:r>
        <w:rPr>
          <w:rFonts w:ascii="仿宋" w:hAnsi="仿宋" w:eastAsia="仿宋_GB2312"/>
          <w:lang w:eastAsia="zh-CN"/>
        </w:rPr>
        <w:t>供应商不得删除和改动上述内容。</w:t>
      </w:r>
      <w:r>
        <w:rPr>
          <w:rFonts w:ascii="仿宋" w:hAnsi="仿宋" w:eastAsia="仿宋_GB2312"/>
        </w:rPr>
        <w:t>）</w:t>
      </w:r>
    </w:p>
    <w:sectPr>
      <w:type w:val="continuous"/>
      <w:pgSz w:w="11906" w:h="16838"/>
      <w:pgMar w:top="2098" w:right="1474" w:bottom="1984" w:left="1587" w:header="72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58"/>
  <w:drawingGridVerticalSpacing w:val="57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wODE2NzBjNmY3MTIyZDYyNDMwYzRkMjk1NTJiMWUifQ=="/>
  </w:docVars>
  <w:rsids>
    <w:rsidRoot w:val="009374C8"/>
    <w:rsid w:val="000D3F7F"/>
    <w:rsid w:val="001C390E"/>
    <w:rsid w:val="00612AE8"/>
    <w:rsid w:val="0085221B"/>
    <w:rsid w:val="009374C8"/>
    <w:rsid w:val="009712FC"/>
    <w:rsid w:val="00F77CE3"/>
    <w:rsid w:val="65A23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仿宋" w:cs="微软雅黑"/>
      <w:sz w:val="3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eastAsia="微软雅黑"/>
      <w:sz w:val="25"/>
      <w:szCs w:val="25"/>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uiPriority w:val="99"/>
    <w:pP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字符"/>
    <w:basedOn w:val="6"/>
    <w:link w:val="4"/>
    <w:uiPriority w:val="99"/>
    <w:rPr>
      <w:rFonts w:ascii="微软雅黑" w:hAnsi="微软雅黑" w:eastAsia="仿宋" w:cs="微软雅黑"/>
      <w:sz w:val="18"/>
      <w:szCs w:val="18"/>
    </w:rPr>
  </w:style>
  <w:style w:type="character" w:customStyle="1" w:styleId="11">
    <w:name w:val="页脚 字符"/>
    <w:basedOn w:val="6"/>
    <w:link w:val="3"/>
    <w:uiPriority w:val="99"/>
    <w:rPr>
      <w:rFonts w:ascii="微软雅黑" w:hAnsi="微软雅黑" w:eastAsia="仿宋" w:cs="微软雅黑"/>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191</Words>
  <Characters>1095</Characters>
  <Lines>9</Lines>
  <Paragraphs>2</Paragraphs>
  <TotalTime>2</TotalTime>
  <ScaleCrop>false</ScaleCrop>
  <LinksUpToDate>false</LinksUpToDate>
  <CharactersWithSpaces>1284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2024-04-03T03:04:00Z</dcterms:created>
  <dc:creator>Tan</dc:creator>
  <cp:lastModifiedBy>GOLD     RUNNER</cp:lastModifiedBy>
  <dcterms:modified xsi:type="dcterms:W3CDTF">2024-04-03T03:10:52Z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Creator">
    <vt:lpwstr>Adobe Acrobat 19.8</vt:lpwstr>
  </property>
  <property fmtid="{D5CDD505-2E9C-101B-9397-08002B2CF9AE}" pid="4" name="LastSaved">
    <vt:filetime>2024-04-03T00:00:00Z</vt:filetime>
  </property>
  <property fmtid="{D5CDD505-2E9C-101B-9397-08002B2CF9AE}" pid="5" name="KSOProductBuildVer">
    <vt:lpwstr>2052-12.1.0.16388</vt:lpwstr>
  </property>
  <property fmtid="{D5CDD505-2E9C-101B-9397-08002B2CF9AE}" pid="6" name="ICV">
    <vt:lpwstr>7E0F5957A90549EE9A58E86CF5DD0AC3_12</vt:lpwstr>
  </property>
</Properties>
</file>